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BD" w:rsidRDefault="00936ABD" w:rsidP="00936ABD">
      <w:pPr>
        <w:pStyle w:val="Default"/>
      </w:pPr>
    </w:p>
    <w:p w:rsidR="00936ABD" w:rsidRDefault="00936ABD" w:rsidP="00936ABD">
      <w:pPr>
        <w:pStyle w:val="Default"/>
        <w:rPr>
          <w:color w:val="auto"/>
        </w:rPr>
      </w:pPr>
    </w:p>
    <w:p w:rsidR="00936ABD" w:rsidRDefault="00936ABD" w:rsidP="00936ABD">
      <w:pPr>
        <w:pStyle w:val="Default"/>
        <w:rPr>
          <w:i/>
          <w:iCs/>
          <w:color w:val="auto"/>
          <w:sz w:val="40"/>
          <w:szCs w:val="40"/>
        </w:rPr>
      </w:pPr>
      <w:r>
        <w:rPr>
          <w:i/>
          <w:iCs/>
          <w:color w:val="auto"/>
          <w:sz w:val="40"/>
          <w:szCs w:val="40"/>
        </w:rPr>
        <w:t>-</w:t>
      </w:r>
      <w:r>
        <w:rPr>
          <w:i/>
          <w:iCs/>
          <w:color w:val="auto"/>
          <w:sz w:val="40"/>
          <w:szCs w:val="40"/>
        </w:rPr>
        <w:t xml:space="preserve">rada školy s </w:t>
      </w:r>
      <w:r w:rsidRPr="00936ABD">
        <w:rPr>
          <w:i/>
          <w:iCs/>
          <w:color w:val="auto"/>
          <w:sz w:val="40"/>
          <w:szCs w:val="40"/>
          <w:u w:val="single"/>
        </w:rPr>
        <w:t>5 členmi</w:t>
      </w:r>
      <w:r>
        <w:rPr>
          <w:i/>
          <w:iCs/>
          <w:color w:val="auto"/>
          <w:sz w:val="40"/>
          <w:szCs w:val="40"/>
        </w:rPr>
        <w:t xml:space="preserve"> sa môže ustanoviť v školách a školských zariadeniach, v ktorých celkový počet zamestnancov nie je vyšší ako 10 </w:t>
      </w:r>
    </w:p>
    <w:p w:rsidR="00936ABD" w:rsidRDefault="00936ABD" w:rsidP="00936ABD">
      <w:pPr>
        <w:pStyle w:val="Default"/>
      </w:pPr>
    </w:p>
    <w:p w:rsidR="00936ABD" w:rsidRDefault="00936ABD" w:rsidP="00936ABD">
      <w:pPr>
        <w:pStyle w:val="Default"/>
        <w:rPr>
          <w:color w:val="auto"/>
        </w:rPr>
      </w:pPr>
    </w:p>
    <w:p w:rsidR="00936ABD" w:rsidRDefault="00936ABD" w:rsidP="00936ABD">
      <w:pPr>
        <w:pStyle w:val="Default"/>
        <w:rPr>
          <w:color w:val="auto"/>
          <w:sz w:val="40"/>
          <w:szCs w:val="40"/>
        </w:rPr>
      </w:pPr>
      <w:r>
        <w:rPr>
          <w:i/>
          <w:iCs/>
          <w:color w:val="auto"/>
          <w:sz w:val="40"/>
          <w:szCs w:val="40"/>
        </w:rPr>
        <w:t xml:space="preserve">zloženie a počet členov rady školy určí zriaďovateľ, pričom dodržiava zásadu, že počet členov rady školy, ktorí nie sú zamestnancami školy alebo školského zariadenia, musí byť väčšinový </w:t>
      </w:r>
    </w:p>
    <w:p w:rsidR="00936ABD" w:rsidRDefault="00936ABD" w:rsidP="00936ABD">
      <w:pPr>
        <w:pStyle w:val="Default"/>
        <w:numPr>
          <w:ilvl w:val="0"/>
          <w:numId w:val="1"/>
        </w:numPr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2 zo školy, 3 mimo školy</w:t>
      </w:r>
    </w:p>
    <w:p w:rsidR="00936ABD" w:rsidRDefault="00936ABD" w:rsidP="00936ABD">
      <w:pPr>
        <w:pStyle w:val="Default"/>
        <w:rPr>
          <w:color w:val="auto"/>
        </w:rPr>
      </w:pPr>
    </w:p>
    <w:p w:rsidR="00936ABD" w:rsidRDefault="00936ABD" w:rsidP="00936ABD">
      <w:pPr>
        <w:pStyle w:val="Default"/>
        <w:numPr>
          <w:ilvl w:val="0"/>
          <w:numId w:val="1"/>
        </w:numPr>
        <w:spacing w:after="170"/>
        <w:rPr>
          <w:color w:val="auto"/>
          <w:sz w:val="40"/>
          <w:szCs w:val="40"/>
        </w:rPr>
      </w:pPr>
      <w:r>
        <w:rPr>
          <w:i/>
          <w:iCs/>
          <w:color w:val="auto"/>
          <w:sz w:val="40"/>
          <w:szCs w:val="40"/>
        </w:rPr>
        <w:t xml:space="preserve">výberové konanie na obsadenie miesta riaditeľa vyhlasuje zriaďovateľ v prístupných prostriedkoch masovej komunikácie najmenej 3 týždne pred jeho začatím </w:t>
      </w:r>
    </w:p>
    <w:p w:rsidR="00936ABD" w:rsidRDefault="00936ABD" w:rsidP="00936ABD">
      <w:pPr>
        <w:pStyle w:val="Default"/>
        <w:numPr>
          <w:ilvl w:val="0"/>
          <w:numId w:val="1"/>
        </w:numPr>
        <w:spacing w:after="170"/>
        <w:rPr>
          <w:color w:val="auto"/>
          <w:sz w:val="40"/>
          <w:szCs w:val="40"/>
        </w:rPr>
      </w:pPr>
      <w:r>
        <w:rPr>
          <w:rFonts w:ascii="Wingdings" w:hAnsi="Wingdings" w:cs="Wingdings"/>
          <w:color w:val="auto"/>
          <w:sz w:val="30"/>
          <w:szCs w:val="30"/>
        </w:rPr>
        <w:t></w:t>
      </w:r>
      <w:r>
        <w:rPr>
          <w:i/>
          <w:iCs/>
          <w:color w:val="auto"/>
          <w:sz w:val="40"/>
          <w:szCs w:val="40"/>
        </w:rPr>
        <w:t xml:space="preserve">organizačné zabezpečenie výberového konania a posúdenie kvalifikačných predpokladov kandidátov zabezpečuje zriaďovateľ </w:t>
      </w:r>
      <w:r>
        <w:rPr>
          <w:b/>
          <w:bCs/>
          <w:i/>
          <w:iCs/>
          <w:color w:val="auto"/>
          <w:sz w:val="40"/>
          <w:szCs w:val="40"/>
        </w:rPr>
        <w:t xml:space="preserve">(§ 4 ods. 2 zákona č.596/2003 Z. z.) </w:t>
      </w:r>
    </w:p>
    <w:p w:rsidR="00936ABD" w:rsidRDefault="00936ABD" w:rsidP="00936ABD">
      <w:pPr>
        <w:pStyle w:val="Default"/>
        <w:numPr>
          <w:ilvl w:val="0"/>
          <w:numId w:val="1"/>
        </w:numPr>
        <w:spacing w:after="170"/>
        <w:rPr>
          <w:color w:val="auto"/>
          <w:sz w:val="40"/>
          <w:szCs w:val="40"/>
        </w:rPr>
      </w:pPr>
      <w:r>
        <w:rPr>
          <w:rFonts w:ascii="Wingdings" w:hAnsi="Wingdings" w:cs="Wingdings"/>
          <w:color w:val="auto"/>
          <w:sz w:val="30"/>
          <w:szCs w:val="30"/>
        </w:rPr>
        <w:t></w:t>
      </w:r>
      <w:r>
        <w:rPr>
          <w:i/>
          <w:iCs/>
          <w:color w:val="auto"/>
          <w:sz w:val="40"/>
          <w:szCs w:val="40"/>
        </w:rPr>
        <w:t xml:space="preserve">výberovou komisiou na výberové konanie na obsadenie miesta riaditeľa školy alebo školského zariadenia je rada školy </w:t>
      </w:r>
    </w:p>
    <w:p w:rsidR="00936ABD" w:rsidRDefault="00936ABD" w:rsidP="00936ABD">
      <w:pPr>
        <w:pStyle w:val="Default"/>
        <w:numPr>
          <w:ilvl w:val="0"/>
          <w:numId w:val="1"/>
        </w:numPr>
        <w:rPr>
          <w:color w:val="auto"/>
          <w:sz w:val="40"/>
          <w:szCs w:val="40"/>
        </w:rPr>
      </w:pPr>
      <w:r>
        <w:rPr>
          <w:rFonts w:ascii="Wingdings" w:hAnsi="Wingdings" w:cs="Wingdings"/>
          <w:color w:val="auto"/>
          <w:sz w:val="30"/>
          <w:szCs w:val="30"/>
        </w:rPr>
        <w:lastRenderedPageBreak/>
        <w:t></w:t>
      </w:r>
      <w:r>
        <w:rPr>
          <w:i/>
          <w:iCs/>
          <w:color w:val="auto"/>
          <w:sz w:val="40"/>
          <w:szCs w:val="40"/>
        </w:rPr>
        <w:t xml:space="preserve">návrh na vymenovanie riaditeľa podáva rada školy na základe výberového konania najneskôr do 2 mesiacov od jeho vyhlásenia </w:t>
      </w:r>
    </w:p>
    <w:p w:rsidR="00936ABD" w:rsidRDefault="00936ABD" w:rsidP="00936ABD">
      <w:pPr>
        <w:pStyle w:val="Default"/>
        <w:numPr>
          <w:ilvl w:val="0"/>
          <w:numId w:val="1"/>
        </w:numPr>
        <w:rPr>
          <w:color w:val="auto"/>
          <w:sz w:val="40"/>
          <w:szCs w:val="40"/>
        </w:rPr>
      </w:pPr>
    </w:p>
    <w:p w:rsidR="00C14F29" w:rsidRDefault="00C14F29" w:rsidP="00C14F29">
      <w:pPr>
        <w:pStyle w:val="Default"/>
        <w:numPr>
          <w:ilvl w:val="0"/>
          <w:numId w:val="1"/>
        </w:numPr>
      </w:pPr>
    </w:p>
    <w:p w:rsidR="00C14F29" w:rsidRDefault="00C14F29" w:rsidP="00C14F29">
      <w:pPr>
        <w:pStyle w:val="Default"/>
        <w:numPr>
          <w:ilvl w:val="0"/>
          <w:numId w:val="1"/>
        </w:numPr>
        <w:rPr>
          <w:color w:val="auto"/>
          <w:sz w:val="72"/>
          <w:szCs w:val="72"/>
        </w:rPr>
      </w:pPr>
      <w:r>
        <w:rPr>
          <w:b/>
          <w:bCs/>
          <w:i/>
          <w:iCs/>
          <w:color w:val="auto"/>
          <w:sz w:val="72"/>
          <w:szCs w:val="72"/>
        </w:rPr>
        <w:t xml:space="preserve">Príprava výberového konania </w:t>
      </w:r>
    </w:p>
    <w:p w:rsidR="00C14F29" w:rsidRDefault="00C14F29" w:rsidP="00C14F29">
      <w:pPr>
        <w:pStyle w:val="Default"/>
        <w:numPr>
          <w:ilvl w:val="0"/>
          <w:numId w:val="1"/>
        </w:numPr>
        <w:spacing w:after="170"/>
        <w:rPr>
          <w:color w:val="auto"/>
          <w:sz w:val="40"/>
          <w:szCs w:val="40"/>
        </w:rPr>
      </w:pPr>
      <w:r>
        <w:rPr>
          <w:rFonts w:ascii="Wingdings" w:hAnsi="Wingdings" w:cs="Wingdings"/>
          <w:color w:val="auto"/>
          <w:sz w:val="30"/>
          <w:szCs w:val="30"/>
        </w:rPr>
        <w:t></w:t>
      </w:r>
      <w:r>
        <w:rPr>
          <w:i/>
          <w:iCs/>
          <w:color w:val="auto"/>
          <w:sz w:val="40"/>
          <w:szCs w:val="40"/>
        </w:rPr>
        <w:t xml:space="preserve">po uzatvorení prijímania prihlášok do výberového konania zriaďovateľ za účasti predsedu rady školy otvorí obálky s prihláškami uchádzačov a skontroluje, či uchádzači spĺňajú vyhlásené kritéria </w:t>
      </w:r>
    </w:p>
    <w:p w:rsidR="00C14F29" w:rsidRDefault="00C14F29" w:rsidP="00C14F29">
      <w:pPr>
        <w:pStyle w:val="Default"/>
        <w:numPr>
          <w:ilvl w:val="0"/>
          <w:numId w:val="1"/>
        </w:numPr>
        <w:spacing w:after="170"/>
        <w:rPr>
          <w:color w:val="auto"/>
          <w:sz w:val="40"/>
          <w:szCs w:val="40"/>
        </w:rPr>
      </w:pPr>
      <w:r>
        <w:rPr>
          <w:rFonts w:ascii="Wingdings" w:hAnsi="Wingdings" w:cs="Wingdings"/>
          <w:color w:val="auto"/>
          <w:sz w:val="30"/>
          <w:szCs w:val="30"/>
        </w:rPr>
        <w:t></w:t>
      </w:r>
      <w:r>
        <w:rPr>
          <w:i/>
          <w:iCs/>
          <w:color w:val="auto"/>
          <w:sz w:val="40"/>
          <w:szCs w:val="40"/>
        </w:rPr>
        <w:t xml:space="preserve">z otvárania obálok zriaďovateľ vyhotoví v dvoch rovnopisoch zápisnicu, podpisujú ju zástupca zriaďovateľa a predseda rady školy </w:t>
      </w:r>
    </w:p>
    <w:p w:rsidR="00C14F29" w:rsidRDefault="00C14F29" w:rsidP="00C14F29">
      <w:pPr>
        <w:pStyle w:val="Default"/>
        <w:numPr>
          <w:ilvl w:val="0"/>
          <w:numId w:val="1"/>
        </w:numPr>
        <w:spacing w:after="170"/>
        <w:rPr>
          <w:color w:val="auto"/>
          <w:sz w:val="40"/>
          <w:szCs w:val="40"/>
        </w:rPr>
      </w:pPr>
      <w:r>
        <w:rPr>
          <w:rFonts w:ascii="Wingdings" w:hAnsi="Wingdings" w:cs="Wingdings"/>
          <w:color w:val="auto"/>
          <w:sz w:val="30"/>
          <w:szCs w:val="30"/>
        </w:rPr>
        <w:t></w:t>
      </w:r>
      <w:r>
        <w:rPr>
          <w:i/>
          <w:iCs/>
          <w:color w:val="auto"/>
          <w:sz w:val="40"/>
          <w:szCs w:val="40"/>
        </w:rPr>
        <w:t xml:space="preserve">po odovzdaní prihlášok ďalší postup a proces výberového konania zabezpečuje rada školy </w:t>
      </w:r>
    </w:p>
    <w:p w:rsidR="00C14F29" w:rsidRDefault="00C14F29" w:rsidP="00C14F29">
      <w:pPr>
        <w:pStyle w:val="Default"/>
        <w:numPr>
          <w:ilvl w:val="0"/>
          <w:numId w:val="1"/>
        </w:numPr>
        <w:rPr>
          <w:color w:val="auto"/>
          <w:sz w:val="40"/>
          <w:szCs w:val="40"/>
        </w:rPr>
      </w:pPr>
      <w:r>
        <w:rPr>
          <w:rFonts w:ascii="Wingdings" w:hAnsi="Wingdings" w:cs="Wingdings"/>
          <w:color w:val="auto"/>
          <w:sz w:val="30"/>
          <w:szCs w:val="30"/>
        </w:rPr>
        <w:t></w:t>
      </w:r>
      <w:r>
        <w:rPr>
          <w:i/>
          <w:iCs/>
          <w:color w:val="auto"/>
          <w:sz w:val="40"/>
          <w:szCs w:val="40"/>
        </w:rPr>
        <w:t xml:space="preserve">v prípade chýbajúcich dokladov vyzve vyhlasovateľ uchádzača na doplnenie, doloženie je možné najneskôr v deň konania výberového konania do jeho začatia </w:t>
      </w:r>
    </w:p>
    <w:p w:rsidR="00C14F29" w:rsidRDefault="00C14F29" w:rsidP="00C14F29">
      <w:pPr>
        <w:pStyle w:val="Default"/>
        <w:numPr>
          <w:ilvl w:val="0"/>
          <w:numId w:val="1"/>
        </w:numPr>
      </w:pPr>
    </w:p>
    <w:p w:rsidR="00C14F29" w:rsidRDefault="00C14F29" w:rsidP="00C14F29">
      <w:pPr>
        <w:pStyle w:val="Default"/>
        <w:numPr>
          <w:ilvl w:val="0"/>
          <w:numId w:val="1"/>
        </w:numPr>
        <w:rPr>
          <w:color w:val="auto"/>
          <w:sz w:val="72"/>
          <w:szCs w:val="72"/>
        </w:rPr>
      </w:pPr>
      <w:r>
        <w:rPr>
          <w:b/>
          <w:bCs/>
          <w:i/>
          <w:iCs/>
          <w:color w:val="auto"/>
          <w:sz w:val="72"/>
          <w:szCs w:val="72"/>
        </w:rPr>
        <w:lastRenderedPageBreak/>
        <w:t xml:space="preserve">Zápisnica z otvárania obálok </w:t>
      </w:r>
    </w:p>
    <w:p w:rsidR="00C14F29" w:rsidRDefault="00C14F29" w:rsidP="00C14F29">
      <w:pPr>
        <w:pStyle w:val="Default"/>
        <w:numPr>
          <w:ilvl w:val="0"/>
          <w:numId w:val="1"/>
        </w:numPr>
        <w:spacing w:after="140"/>
        <w:rPr>
          <w:color w:val="auto"/>
          <w:sz w:val="34"/>
          <w:szCs w:val="34"/>
        </w:rPr>
      </w:pPr>
      <w:r>
        <w:rPr>
          <w:rFonts w:ascii="Wingdings" w:hAnsi="Wingdings" w:cs="Wingdings"/>
          <w:color w:val="auto"/>
          <w:sz w:val="25"/>
          <w:szCs w:val="25"/>
        </w:rPr>
        <w:t></w:t>
      </w:r>
      <w:r>
        <w:rPr>
          <w:i/>
          <w:iCs/>
          <w:color w:val="auto"/>
          <w:sz w:val="34"/>
          <w:szCs w:val="34"/>
        </w:rPr>
        <w:t xml:space="preserve">vyhotovuje sa v 2 rovnopisoch, podpisujú ju prítomní za zriaďovateľa a za radu školy </w:t>
      </w:r>
    </w:p>
    <w:p w:rsidR="00C14F29" w:rsidRDefault="00C14F29" w:rsidP="00C14F29">
      <w:pPr>
        <w:pStyle w:val="Default"/>
        <w:numPr>
          <w:ilvl w:val="0"/>
          <w:numId w:val="1"/>
        </w:numPr>
        <w:rPr>
          <w:color w:val="auto"/>
          <w:sz w:val="34"/>
          <w:szCs w:val="34"/>
        </w:rPr>
      </w:pPr>
      <w:r>
        <w:rPr>
          <w:rFonts w:ascii="Wingdings" w:hAnsi="Wingdings" w:cs="Wingdings"/>
          <w:color w:val="auto"/>
          <w:sz w:val="25"/>
          <w:szCs w:val="25"/>
        </w:rPr>
        <w:t></w:t>
      </w:r>
      <w:r>
        <w:rPr>
          <w:i/>
          <w:iCs/>
          <w:color w:val="auto"/>
          <w:sz w:val="34"/>
          <w:szCs w:val="34"/>
        </w:rPr>
        <w:t xml:space="preserve">obsahuje </w:t>
      </w:r>
    </w:p>
    <w:p w:rsidR="00C14F29" w:rsidRDefault="00C14F29" w:rsidP="00C14F29">
      <w:pPr>
        <w:pStyle w:val="Default"/>
        <w:numPr>
          <w:ilvl w:val="0"/>
          <w:numId w:val="1"/>
        </w:numPr>
        <w:rPr>
          <w:color w:val="auto"/>
          <w:sz w:val="34"/>
          <w:szCs w:val="34"/>
        </w:rPr>
      </w:pPr>
    </w:p>
    <w:p w:rsidR="00C14F29" w:rsidRDefault="00C14F29" w:rsidP="00C14F29">
      <w:pPr>
        <w:pStyle w:val="Default"/>
        <w:numPr>
          <w:ilvl w:val="0"/>
          <w:numId w:val="1"/>
        </w:numPr>
        <w:rPr>
          <w:color w:val="auto"/>
          <w:sz w:val="34"/>
          <w:szCs w:val="34"/>
        </w:rPr>
      </w:pPr>
      <w:r>
        <w:rPr>
          <w:i/>
          <w:iCs/>
          <w:color w:val="auto"/>
          <w:sz w:val="34"/>
          <w:szCs w:val="34"/>
        </w:rPr>
        <w:t xml:space="preserve">- dátum otvárania obálok </w:t>
      </w:r>
    </w:p>
    <w:p w:rsidR="00C14F29" w:rsidRDefault="00C14F29" w:rsidP="00C14F29">
      <w:pPr>
        <w:pStyle w:val="Default"/>
        <w:numPr>
          <w:ilvl w:val="0"/>
          <w:numId w:val="1"/>
        </w:numPr>
        <w:rPr>
          <w:color w:val="auto"/>
          <w:sz w:val="34"/>
          <w:szCs w:val="34"/>
        </w:rPr>
      </w:pPr>
      <w:r>
        <w:rPr>
          <w:i/>
          <w:iCs/>
          <w:color w:val="auto"/>
          <w:sz w:val="34"/>
          <w:szCs w:val="34"/>
        </w:rPr>
        <w:t xml:space="preserve">- meno, priezvisko, pracovná pozícia za zriaďovateľa </w:t>
      </w:r>
    </w:p>
    <w:p w:rsidR="00C14F29" w:rsidRDefault="00C14F29" w:rsidP="00C14F29">
      <w:pPr>
        <w:pStyle w:val="Default"/>
        <w:numPr>
          <w:ilvl w:val="0"/>
          <w:numId w:val="1"/>
        </w:numPr>
        <w:rPr>
          <w:color w:val="auto"/>
          <w:sz w:val="34"/>
          <w:szCs w:val="34"/>
        </w:rPr>
      </w:pPr>
      <w:r>
        <w:rPr>
          <w:i/>
          <w:iCs/>
          <w:color w:val="auto"/>
          <w:sz w:val="34"/>
          <w:szCs w:val="34"/>
        </w:rPr>
        <w:t xml:space="preserve">- meno, priezvisko, pozícia v rade školy </w:t>
      </w:r>
    </w:p>
    <w:p w:rsidR="00C14F29" w:rsidRDefault="00C14F29" w:rsidP="00C14F29">
      <w:pPr>
        <w:pStyle w:val="Default"/>
        <w:numPr>
          <w:ilvl w:val="0"/>
          <w:numId w:val="1"/>
        </w:numPr>
        <w:rPr>
          <w:color w:val="auto"/>
          <w:sz w:val="34"/>
          <w:szCs w:val="34"/>
        </w:rPr>
      </w:pPr>
      <w:r>
        <w:rPr>
          <w:i/>
          <w:iCs/>
          <w:color w:val="auto"/>
          <w:sz w:val="34"/>
          <w:szCs w:val="34"/>
        </w:rPr>
        <w:t xml:space="preserve">- mená a priezviská všetkých uchádzačov </w:t>
      </w:r>
    </w:p>
    <w:p w:rsidR="00C14F29" w:rsidRDefault="00C14F29" w:rsidP="00C14F29">
      <w:pPr>
        <w:pStyle w:val="Default"/>
        <w:numPr>
          <w:ilvl w:val="0"/>
          <w:numId w:val="1"/>
        </w:numPr>
        <w:rPr>
          <w:color w:val="auto"/>
          <w:sz w:val="34"/>
          <w:szCs w:val="34"/>
        </w:rPr>
      </w:pPr>
      <w:r>
        <w:rPr>
          <w:i/>
          <w:iCs/>
          <w:color w:val="auto"/>
          <w:sz w:val="34"/>
          <w:szCs w:val="34"/>
        </w:rPr>
        <w:t xml:space="preserve">- mená a priezviská uchádzačov, ktorí spĺňajú požadované kritéria a budú pozvaní na výberové konanie </w:t>
      </w:r>
    </w:p>
    <w:p w:rsidR="00C14F29" w:rsidRDefault="00C14F29" w:rsidP="00C14F29">
      <w:pPr>
        <w:pStyle w:val="Default"/>
        <w:numPr>
          <w:ilvl w:val="0"/>
          <w:numId w:val="1"/>
        </w:numPr>
        <w:rPr>
          <w:color w:val="auto"/>
          <w:sz w:val="34"/>
          <w:szCs w:val="34"/>
        </w:rPr>
      </w:pPr>
      <w:r>
        <w:rPr>
          <w:i/>
          <w:iCs/>
          <w:color w:val="auto"/>
          <w:sz w:val="34"/>
          <w:szCs w:val="34"/>
        </w:rPr>
        <w:t xml:space="preserve">- mená a priezviská uchádzačov, ktorí nespĺňajú požadované kritéria (uviesť dôvod) </w:t>
      </w:r>
    </w:p>
    <w:p w:rsidR="00B738BE" w:rsidRPr="00C14F29" w:rsidRDefault="00C14F29" w:rsidP="00C14F29">
      <w:pPr>
        <w:pStyle w:val="Odsekzoznamu"/>
        <w:numPr>
          <w:ilvl w:val="0"/>
          <w:numId w:val="1"/>
        </w:numPr>
      </w:pPr>
      <w:r w:rsidRPr="00C14F29">
        <w:rPr>
          <w:i/>
          <w:iCs/>
          <w:sz w:val="34"/>
          <w:szCs w:val="34"/>
        </w:rPr>
        <w:t xml:space="preserve">- </w:t>
      </w:r>
      <w:proofErr w:type="spellStart"/>
      <w:r w:rsidRPr="00C14F29">
        <w:rPr>
          <w:i/>
          <w:iCs/>
          <w:sz w:val="34"/>
          <w:szCs w:val="34"/>
        </w:rPr>
        <w:t>zapíše</w:t>
      </w:r>
      <w:proofErr w:type="spellEnd"/>
      <w:r w:rsidRPr="00C14F29">
        <w:rPr>
          <w:i/>
          <w:iCs/>
          <w:sz w:val="34"/>
          <w:szCs w:val="34"/>
        </w:rPr>
        <w:t xml:space="preserve"> </w:t>
      </w:r>
      <w:proofErr w:type="spellStart"/>
      <w:r w:rsidRPr="00C14F29">
        <w:rPr>
          <w:i/>
          <w:iCs/>
          <w:sz w:val="34"/>
          <w:szCs w:val="34"/>
        </w:rPr>
        <w:t>sa</w:t>
      </w:r>
      <w:proofErr w:type="spellEnd"/>
      <w:r w:rsidRPr="00C14F29">
        <w:rPr>
          <w:i/>
          <w:iCs/>
          <w:sz w:val="34"/>
          <w:szCs w:val="34"/>
        </w:rPr>
        <w:t xml:space="preserve"> </w:t>
      </w:r>
      <w:proofErr w:type="spellStart"/>
      <w:r w:rsidRPr="00C14F29">
        <w:rPr>
          <w:i/>
          <w:iCs/>
          <w:sz w:val="34"/>
          <w:szCs w:val="34"/>
        </w:rPr>
        <w:t>ak</w:t>
      </w:r>
      <w:proofErr w:type="spellEnd"/>
      <w:r w:rsidRPr="00C14F29">
        <w:rPr>
          <w:i/>
          <w:iCs/>
          <w:sz w:val="34"/>
          <w:szCs w:val="34"/>
        </w:rPr>
        <w:t xml:space="preserve"> </w:t>
      </w:r>
      <w:proofErr w:type="spellStart"/>
      <w:r w:rsidRPr="00C14F29">
        <w:rPr>
          <w:i/>
          <w:iCs/>
          <w:sz w:val="34"/>
          <w:szCs w:val="34"/>
        </w:rPr>
        <w:t>niekomu</w:t>
      </w:r>
      <w:proofErr w:type="spellEnd"/>
      <w:r w:rsidRPr="00C14F29">
        <w:rPr>
          <w:i/>
          <w:iCs/>
          <w:sz w:val="34"/>
          <w:szCs w:val="34"/>
        </w:rPr>
        <w:t xml:space="preserve"> </w:t>
      </w:r>
      <w:proofErr w:type="spellStart"/>
      <w:r w:rsidRPr="00C14F29">
        <w:rPr>
          <w:i/>
          <w:iCs/>
          <w:sz w:val="34"/>
          <w:szCs w:val="34"/>
        </w:rPr>
        <w:t>chýba</w:t>
      </w:r>
      <w:proofErr w:type="spellEnd"/>
      <w:r w:rsidRPr="00C14F29">
        <w:rPr>
          <w:i/>
          <w:iCs/>
          <w:sz w:val="34"/>
          <w:szCs w:val="34"/>
        </w:rPr>
        <w:t xml:space="preserve"> </w:t>
      </w:r>
      <w:proofErr w:type="spellStart"/>
      <w:r w:rsidRPr="00C14F29">
        <w:rPr>
          <w:i/>
          <w:iCs/>
          <w:sz w:val="34"/>
          <w:szCs w:val="34"/>
        </w:rPr>
        <w:t>požadovaný</w:t>
      </w:r>
      <w:proofErr w:type="spellEnd"/>
      <w:r w:rsidRPr="00C14F29">
        <w:rPr>
          <w:i/>
          <w:iCs/>
          <w:sz w:val="34"/>
          <w:szCs w:val="34"/>
        </w:rPr>
        <w:t xml:space="preserve"> </w:t>
      </w:r>
      <w:proofErr w:type="spellStart"/>
      <w:r w:rsidRPr="00C14F29">
        <w:rPr>
          <w:i/>
          <w:iCs/>
          <w:sz w:val="34"/>
          <w:szCs w:val="34"/>
        </w:rPr>
        <w:t>doklad</w:t>
      </w:r>
      <w:proofErr w:type="spellEnd"/>
      <w:r w:rsidRPr="00C14F29">
        <w:rPr>
          <w:i/>
          <w:iCs/>
          <w:sz w:val="34"/>
          <w:szCs w:val="34"/>
        </w:rPr>
        <w:t xml:space="preserve">, </w:t>
      </w:r>
      <w:proofErr w:type="spellStart"/>
      <w:r w:rsidRPr="00C14F29">
        <w:rPr>
          <w:i/>
          <w:iCs/>
          <w:sz w:val="34"/>
          <w:szCs w:val="34"/>
        </w:rPr>
        <w:t>zriaďovateľ</w:t>
      </w:r>
      <w:proofErr w:type="spellEnd"/>
      <w:r w:rsidRPr="00C14F29">
        <w:rPr>
          <w:i/>
          <w:iCs/>
          <w:sz w:val="34"/>
          <w:szCs w:val="34"/>
        </w:rPr>
        <w:t xml:space="preserve"> </w:t>
      </w:r>
      <w:proofErr w:type="spellStart"/>
      <w:r w:rsidRPr="00C14F29">
        <w:rPr>
          <w:i/>
          <w:iCs/>
          <w:sz w:val="34"/>
          <w:szCs w:val="34"/>
        </w:rPr>
        <w:t>ho</w:t>
      </w:r>
      <w:proofErr w:type="spellEnd"/>
      <w:r w:rsidRPr="00C14F29">
        <w:rPr>
          <w:i/>
          <w:iCs/>
          <w:sz w:val="34"/>
          <w:szCs w:val="34"/>
        </w:rPr>
        <w:t xml:space="preserve"> </w:t>
      </w:r>
      <w:proofErr w:type="spellStart"/>
      <w:r w:rsidRPr="00C14F29">
        <w:rPr>
          <w:i/>
          <w:iCs/>
          <w:sz w:val="34"/>
          <w:szCs w:val="34"/>
        </w:rPr>
        <w:t>vyzve</w:t>
      </w:r>
      <w:proofErr w:type="spellEnd"/>
      <w:r w:rsidRPr="00C14F29">
        <w:rPr>
          <w:i/>
          <w:iCs/>
          <w:sz w:val="34"/>
          <w:szCs w:val="34"/>
        </w:rPr>
        <w:t xml:space="preserve"> na </w:t>
      </w:r>
      <w:proofErr w:type="spellStart"/>
      <w:r w:rsidRPr="00C14F29">
        <w:rPr>
          <w:i/>
          <w:iCs/>
          <w:sz w:val="34"/>
          <w:szCs w:val="34"/>
        </w:rPr>
        <w:t>doloženie</w:t>
      </w:r>
      <w:proofErr w:type="spellEnd"/>
    </w:p>
    <w:p w:rsidR="00C14F29" w:rsidRDefault="00C14F29" w:rsidP="00C14F29">
      <w:pPr>
        <w:pStyle w:val="Default"/>
        <w:numPr>
          <w:ilvl w:val="0"/>
          <w:numId w:val="1"/>
        </w:numPr>
      </w:pPr>
    </w:p>
    <w:p w:rsidR="00C14F29" w:rsidRDefault="00C14F29" w:rsidP="00C14F29">
      <w:pPr>
        <w:pStyle w:val="Default"/>
        <w:numPr>
          <w:ilvl w:val="0"/>
          <w:numId w:val="1"/>
        </w:numPr>
        <w:rPr>
          <w:color w:val="auto"/>
        </w:rPr>
      </w:pPr>
    </w:p>
    <w:p w:rsidR="00C14F29" w:rsidRDefault="00C14F29" w:rsidP="00C14F29">
      <w:pPr>
        <w:pStyle w:val="Default"/>
        <w:numPr>
          <w:ilvl w:val="0"/>
          <w:numId w:val="1"/>
        </w:numPr>
        <w:spacing w:after="140"/>
        <w:rPr>
          <w:color w:val="auto"/>
          <w:sz w:val="34"/>
          <w:szCs w:val="34"/>
        </w:rPr>
      </w:pPr>
      <w:r>
        <w:rPr>
          <w:i/>
          <w:iCs/>
          <w:color w:val="auto"/>
          <w:sz w:val="34"/>
          <w:szCs w:val="34"/>
        </w:rPr>
        <w:t xml:space="preserve">rada školy sa na zasadnutí pred výberovým konaním oboznámi s koncepčnými návrhmi rozvoja školy jednotlivých kandidátov, zasadnutie sa môže uskutočniť aj 1–2 h pred začiatkom samotného výberového konania </w:t>
      </w:r>
    </w:p>
    <w:p w:rsidR="00C14F29" w:rsidRDefault="00C14F29" w:rsidP="00C14F29">
      <w:pPr>
        <w:pStyle w:val="Default"/>
        <w:numPr>
          <w:ilvl w:val="0"/>
          <w:numId w:val="1"/>
        </w:numPr>
        <w:spacing w:after="140"/>
        <w:rPr>
          <w:color w:val="auto"/>
          <w:sz w:val="34"/>
          <w:szCs w:val="34"/>
        </w:rPr>
      </w:pPr>
      <w:r>
        <w:rPr>
          <w:rFonts w:ascii="Wingdings" w:hAnsi="Wingdings" w:cs="Wingdings"/>
          <w:color w:val="auto"/>
          <w:sz w:val="25"/>
          <w:szCs w:val="25"/>
        </w:rPr>
        <w:t></w:t>
      </w:r>
      <w:r>
        <w:rPr>
          <w:i/>
          <w:iCs/>
          <w:color w:val="auto"/>
          <w:sz w:val="34"/>
          <w:szCs w:val="34"/>
        </w:rPr>
        <w:t xml:space="preserve">členovia rady školy sa dohodnú na postupe výberového konania, o spôsobe hodnotenia, o organizačnom zabezpečení, o spôsobe hlasovania (ak to nie je uvedené v štatúte) </w:t>
      </w:r>
    </w:p>
    <w:p w:rsidR="00C14F29" w:rsidRDefault="00C14F29" w:rsidP="00C14F29">
      <w:pPr>
        <w:pStyle w:val="Default"/>
        <w:numPr>
          <w:ilvl w:val="0"/>
          <w:numId w:val="1"/>
        </w:numPr>
        <w:spacing w:after="140"/>
        <w:rPr>
          <w:color w:val="auto"/>
          <w:sz w:val="34"/>
          <w:szCs w:val="34"/>
        </w:rPr>
      </w:pPr>
      <w:r>
        <w:rPr>
          <w:rFonts w:ascii="Wingdings" w:hAnsi="Wingdings" w:cs="Wingdings"/>
          <w:color w:val="auto"/>
          <w:sz w:val="25"/>
          <w:szCs w:val="25"/>
        </w:rPr>
        <w:lastRenderedPageBreak/>
        <w:t></w:t>
      </w:r>
      <w:r>
        <w:rPr>
          <w:i/>
          <w:iCs/>
          <w:color w:val="auto"/>
          <w:sz w:val="34"/>
          <w:szCs w:val="34"/>
        </w:rPr>
        <w:t xml:space="preserve">uchádzača, ktorý spĺňa požadované kritéria, výberová komisia pozve na výberové konanie najmenej 7 dní pred jeho začatím </w:t>
      </w:r>
    </w:p>
    <w:p w:rsidR="00C14F29" w:rsidRDefault="00C14F29" w:rsidP="00C14F29">
      <w:pPr>
        <w:pStyle w:val="Default"/>
        <w:numPr>
          <w:ilvl w:val="0"/>
          <w:numId w:val="1"/>
        </w:numPr>
        <w:rPr>
          <w:color w:val="auto"/>
          <w:sz w:val="32"/>
          <w:szCs w:val="32"/>
        </w:rPr>
      </w:pPr>
      <w:r>
        <w:rPr>
          <w:rFonts w:ascii="Wingdings" w:hAnsi="Wingdings" w:cs="Wingdings"/>
          <w:color w:val="auto"/>
          <w:sz w:val="25"/>
          <w:szCs w:val="25"/>
        </w:rPr>
        <w:t></w:t>
      </w:r>
      <w:r>
        <w:rPr>
          <w:i/>
          <w:iCs/>
          <w:color w:val="auto"/>
          <w:sz w:val="34"/>
          <w:szCs w:val="34"/>
        </w:rPr>
        <w:t xml:space="preserve">rada školy včas pozve zástupcov OÚ a ŠŠI, zákon neukladá povinnosť pozývať zástupcu zriaďovateľa </w:t>
      </w:r>
      <w:r>
        <w:rPr>
          <w:b/>
          <w:bCs/>
          <w:i/>
          <w:iCs/>
          <w:color w:val="auto"/>
          <w:sz w:val="32"/>
          <w:szCs w:val="32"/>
        </w:rPr>
        <w:t xml:space="preserve">(§ 25 ods.16 zákona č. 596/2003 Z. z.) </w:t>
      </w:r>
    </w:p>
    <w:p w:rsidR="00C14F29" w:rsidRDefault="00C14F29" w:rsidP="00C14F29">
      <w:pPr>
        <w:pStyle w:val="Odsekzoznamu"/>
        <w:numPr>
          <w:ilvl w:val="0"/>
          <w:numId w:val="1"/>
        </w:numPr>
      </w:pPr>
      <w:bookmarkStart w:id="0" w:name="_GoBack"/>
      <w:bookmarkEnd w:id="0"/>
    </w:p>
    <w:sectPr w:rsidR="00C14F29" w:rsidSect="00790F46">
      <w:pgSz w:w="14400" w:h="10800"/>
      <w:pgMar w:top="1400" w:right="900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B3C91"/>
    <w:multiLevelType w:val="hybridMultilevel"/>
    <w:tmpl w:val="3D08A8A6"/>
    <w:lvl w:ilvl="0" w:tplc="C99E30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BD"/>
    <w:rsid w:val="00936ABD"/>
    <w:rsid w:val="00B738BE"/>
    <w:rsid w:val="00C1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0DD5A-2C6F-45AF-B87E-B8170738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36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14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Monika</dc:creator>
  <cp:keywords/>
  <dc:description/>
  <cp:lastModifiedBy>JUHÁSZOVÁ Monika</cp:lastModifiedBy>
  <cp:revision>2</cp:revision>
  <dcterms:created xsi:type="dcterms:W3CDTF">2019-10-04T08:39:00Z</dcterms:created>
  <dcterms:modified xsi:type="dcterms:W3CDTF">2019-10-04T08:45:00Z</dcterms:modified>
</cp:coreProperties>
</file>