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C0" w:rsidRDefault="003E02C0" w:rsidP="00E2208F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Spoločný školský úrad Jesenské</w:t>
      </w:r>
    </w:p>
    <w:p w:rsidR="003E02C0" w:rsidRDefault="003E02C0" w:rsidP="003E02C0">
      <w:pPr>
        <w:jc w:val="right"/>
        <w:rPr>
          <w:b/>
        </w:rPr>
      </w:pPr>
      <w:r>
        <w:t xml:space="preserve">                                                                                                  </w:t>
      </w:r>
    </w:p>
    <w:p w:rsidR="003E02C0" w:rsidRDefault="003E02C0" w:rsidP="003E02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 b e ž n í k</w:t>
      </w:r>
    </w:p>
    <w:p w:rsidR="003E02C0" w:rsidRDefault="004D4883" w:rsidP="00E012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bookmarkStart w:id="0" w:name="_GoBack"/>
      <w:bookmarkEnd w:id="0"/>
      <w:r w:rsidR="00BB57F9">
        <w:rPr>
          <w:b/>
          <w:sz w:val="32"/>
          <w:szCs w:val="32"/>
        </w:rPr>
        <w:t>. číslo školského roka  2018</w:t>
      </w:r>
      <w:r w:rsidR="003E02C0">
        <w:rPr>
          <w:b/>
          <w:sz w:val="32"/>
          <w:szCs w:val="32"/>
        </w:rPr>
        <w:t>/201</w:t>
      </w:r>
      <w:r w:rsidR="00BB57F9">
        <w:rPr>
          <w:b/>
          <w:sz w:val="32"/>
          <w:szCs w:val="32"/>
        </w:rPr>
        <w:t>9</w:t>
      </w:r>
    </w:p>
    <w:p w:rsidR="003E02C0" w:rsidRDefault="003E02C0" w:rsidP="003E02C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Pedagogicko – organizačné pokyny</w:t>
      </w:r>
    </w:p>
    <w:p w:rsidR="003E02C0" w:rsidRDefault="003E02C0" w:rsidP="003E02C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B2521">
        <w:rPr>
          <w:sz w:val="28"/>
          <w:szCs w:val="28"/>
        </w:rPr>
        <w:t>febr</w:t>
      </w:r>
      <w:r w:rsidR="00AD41D1">
        <w:rPr>
          <w:sz w:val="28"/>
          <w:szCs w:val="28"/>
        </w:rPr>
        <w:t>uár 2019</w:t>
      </w:r>
      <w:r>
        <w:rPr>
          <w:sz w:val="28"/>
          <w:szCs w:val="28"/>
        </w:rPr>
        <w:t>)</w:t>
      </w:r>
    </w:p>
    <w:p w:rsidR="003E02C0" w:rsidRDefault="003E02C0" w:rsidP="003E02C0">
      <w:pPr>
        <w:jc w:val="center"/>
        <w:rPr>
          <w:sz w:val="28"/>
          <w:szCs w:val="28"/>
        </w:rPr>
      </w:pPr>
    </w:p>
    <w:p w:rsidR="00AD41D1" w:rsidRDefault="00AD41D1" w:rsidP="00AD41D1">
      <w:r>
        <w:t xml:space="preserve">Vážené pani riaditeľky! </w:t>
      </w:r>
    </w:p>
    <w:p w:rsidR="00AD41D1" w:rsidRDefault="00AD41D1" w:rsidP="00AD41D1">
      <w:r>
        <w:t>Vážení páni riaditelia!</w:t>
      </w:r>
    </w:p>
    <w:p w:rsidR="00AD41D1" w:rsidRDefault="00AD41D1" w:rsidP="00AD41D1"/>
    <w:p w:rsidR="00AD41D1" w:rsidRDefault="00AD41D1" w:rsidP="00AD41D1"/>
    <w:p w:rsidR="00EF5667" w:rsidRDefault="00EF5667" w:rsidP="00EF5667">
      <w:pPr>
        <w:jc w:val="both"/>
      </w:pPr>
      <w:r>
        <w:t xml:space="preserve">Mesiac február začínajú školy s polročnými prázdninami. </w:t>
      </w:r>
      <w:r>
        <w:rPr>
          <w:sz w:val="23"/>
          <w:szCs w:val="23"/>
        </w:rPr>
        <w:t xml:space="preserve">V </w:t>
      </w:r>
      <w:r>
        <w:t xml:space="preserve">tomto mesiaci Vás a Vašich žiakov čakajú rozličné súťaže. Prajem Vám dobrú prípravu,  veľa úspechov a radosť z výsledkov Vašich žiakov. </w:t>
      </w:r>
    </w:p>
    <w:p w:rsidR="00EF5667" w:rsidRDefault="00EF5667" w:rsidP="00EF5667">
      <w:pPr>
        <w:jc w:val="both"/>
      </w:pPr>
      <w:r>
        <w:t>Pozývame Vás aj na aktivity SŠÚ Jesenské.</w:t>
      </w:r>
    </w:p>
    <w:p w:rsidR="00B42931" w:rsidRDefault="00B42931" w:rsidP="00B42931">
      <w:pPr>
        <w:jc w:val="both"/>
      </w:pPr>
    </w:p>
    <w:p w:rsidR="00B42931" w:rsidRDefault="00B42931" w:rsidP="00B42931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Aktuálne informácie</w:t>
      </w:r>
      <w:r>
        <w:rPr>
          <w:b/>
          <w:u w:val="single"/>
        </w:rPr>
        <w:t>:</w:t>
      </w:r>
    </w:p>
    <w:p w:rsidR="00E40CBE" w:rsidRDefault="00E40CBE" w:rsidP="00E40CBE">
      <w:pPr>
        <w:pStyle w:val="Odsekzoznamu"/>
        <w:numPr>
          <w:ilvl w:val="0"/>
          <w:numId w:val="1"/>
        </w:numPr>
        <w:shd w:val="clear" w:color="auto" w:fill="FFFFFF"/>
        <w:spacing w:before="60" w:after="60" w:line="396" w:lineRule="atLeast"/>
        <w:outlineLvl w:val="0"/>
        <w:rPr>
          <w:i/>
          <w:iCs/>
          <w:color w:val="196D03"/>
          <w:kern w:val="36"/>
        </w:rPr>
      </w:pPr>
      <w:r w:rsidRPr="00D940BC">
        <w:rPr>
          <w:i/>
          <w:iCs/>
          <w:color w:val="196D03"/>
          <w:kern w:val="36"/>
        </w:rPr>
        <w:t>Zvýšené stupnice platových taríf zamestnancov od 1. januára 2019</w:t>
      </w:r>
    </w:p>
    <w:p w:rsidR="008A227A" w:rsidRDefault="008A227A" w:rsidP="00556049">
      <w:pPr>
        <w:pStyle w:val="Odsekzoznamu"/>
        <w:numPr>
          <w:ilvl w:val="0"/>
          <w:numId w:val="1"/>
        </w:numPr>
        <w:shd w:val="clear" w:color="auto" w:fill="FFFFFF"/>
        <w:spacing w:before="60" w:after="60" w:line="396" w:lineRule="atLeast"/>
        <w:outlineLvl w:val="0"/>
        <w:rPr>
          <w:i/>
          <w:iCs/>
          <w:kern w:val="36"/>
        </w:rPr>
      </w:pPr>
      <w:r w:rsidRPr="008A227A">
        <w:rPr>
          <w:i/>
          <w:iCs/>
          <w:kern w:val="36"/>
        </w:rPr>
        <w:t xml:space="preserve">Aktualizovať: - náplne práce, pracovné činnosti zamestnancov, podnikovú kolektívnu zmluvu, </w:t>
      </w:r>
      <w:r w:rsidR="00D26620">
        <w:rPr>
          <w:i/>
          <w:iCs/>
          <w:kern w:val="36"/>
        </w:rPr>
        <w:t>atď.</w:t>
      </w:r>
    </w:p>
    <w:p w:rsidR="00D26620" w:rsidRPr="00556049" w:rsidRDefault="00556049" w:rsidP="00556049">
      <w:pPr>
        <w:pStyle w:val="Odsekzoznamu"/>
        <w:numPr>
          <w:ilvl w:val="0"/>
          <w:numId w:val="1"/>
        </w:numPr>
        <w:shd w:val="clear" w:color="auto" w:fill="FFFFFF"/>
        <w:spacing w:before="60" w:after="60" w:line="396" w:lineRule="atLeast"/>
        <w:outlineLvl w:val="0"/>
        <w:rPr>
          <w:i/>
          <w:iCs/>
          <w:kern w:val="36"/>
        </w:rPr>
      </w:pPr>
      <w:r w:rsidRPr="00556049">
        <w:rPr>
          <w:i/>
          <w:color w:val="666666"/>
          <w:shd w:val="clear" w:color="auto" w:fill="FFFFFF"/>
        </w:rPr>
        <w:t>Vy rozhodujete, my pomáhame“ S radosťou Vám oznamujeme, že náš projekt bol v Nadácie Tesco, zaradený hodnotiacou komisiou medzi tri najlepšie v regióne! </w:t>
      </w:r>
      <w:r>
        <w:rPr>
          <w:i/>
          <w:color w:val="666666"/>
        </w:rPr>
        <w:t>Hlasujte!</w:t>
      </w: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Style w:val="Mriekatabuky"/>
        <w:tblW w:w="9738" w:type="dxa"/>
        <w:tblLook w:val="04A0" w:firstRow="1" w:lastRow="0" w:firstColumn="1" w:lastColumn="0" w:noHBand="0" w:noVBand="1"/>
      </w:tblPr>
      <w:tblGrid>
        <w:gridCol w:w="846"/>
        <w:gridCol w:w="2470"/>
        <w:gridCol w:w="2624"/>
        <w:gridCol w:w="1899"/>
        <w:gridCol w:w="1899"/>
      </w:tblGrid>
      <w:tr w:rsidR="00100CBF" w:rsidTr="00100CBF">
        <w:tc>
          <w:tcPr>
            <w:tcW w:w="9738" w:type="dxa"/>
            <w:gridSpan w:val="5"/>
          </w:tcPr>
          <w:p w:rsidR="00100CBF" w:rsidRPr="00100CB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Terminovník</w:t>
            </w:r>
          </w:p>
          <w:p w:rsidR="00100CBF" w:rsidRDefault="0014212E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</w:t>
            </w:r>
            <w:r w:rsidR="00100CBF">
              <w:rPr>
                <w:sz w:val="22"/>
                <w:szCs w:val="22"/>
              </w:rPr>
              <w:t>uár 2019</w:t>
            </w:r>
          </w:p>
        </w:tc>
      </w:tr>
      <w:tr w:rsidR="00E2208F" w:rsidTr="00100CBF">
        <w:tc>
          <w:tcPr>
            <w:tcW w:w="846" w:type="dxa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2470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>Významné dni</w:t>
            </w:r>
          </w:p>
        </w:tc>
        <w:tc>
          <w:tcPr>
            <w:tcW w:w="2624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Jeles napok</w:t>
            </w:r>
          </w:p>
        </w:tc>
        <w:tc>
          <w:tcPr>
            <w:tcW w:w="1899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>Súťaže -Relax</w:t>
            </w:r>
          </w:p>
        </w:tc>
        <w:tc>
          <w:tcPr>
            <w:tcW w:w="1899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375623"/>
                <w:sz w:val="22"/>
                <w:szCs w:val="22"/>
              </w:rPr>
              <w:t>Iné akcie, akcie SŠÚ</w:t>
            </w:r>
          </w:p>
        </w:tc>
      </w:tr>
      <w:tr w:rsidR="00E2208F" w:rsidTr="00100CBF">
        <w:tc>
          <w:tcPr>
            <w:tcW w:w="846" w:type="dxa"/>
            <w:shd w:val="clear" w:color="auto" w:fill="DEEAF6" w:themeFill="accent1" w:themeFillTint="33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DEEAF6" w:themeFill="accent1" w:themeFillTint="33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E2208F" w:rsidRPr="0014212E" w:rsidRDefault="0014212E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4212E">
              <w:rPr>
                <w:sz w:val="20"/>
                <w:szCs w:val="20"/>
              </w:rPr>
              <w:t>Polročné prázdniny</w:t>
            </w:r>
            <w:r w:rsidR="00B73A9D">
              <w:rPr>
                <w:sz w:val="20"/>
                <w:szCs w:val="20"/>
              </w:rPr>
              <w:t>, exkurzia do Budapešti- Matej Corvin výstava kníh</w:t>
            </w:r>
          </w:p>
        </w:tc>
      </w:tr>
      <w:tr w:rsidR="00E2208F" w:rsidTr="0014212E">
        <w:tc>
          <w:tcPr>
            <w:tcW w:w="846" w:type="dxa"/>
            <w:shd w:val="clear" w:color="auto" w:fill="DEEAF6" w:themeFill="accent1" w:themeFillTint="33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E2208F" w:rsidRPr="00FC5E81" w:rsidRDefault="00803FE4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Hromnice,</w:t>
            </w:r>
            <w:r>
              <w:rPr>
                <w:rFonts w:ascii="Helvetica" w:hAnsi="Helvetica" w:cs="Helvetica"/>
                <w:color w:val="67686D"/>
                <w:sz w:val="18"/>
                <w:szCs w:val="18"/>
                <w:bdr w:val="none" w:sz="0" w:space="0" w:color="auto" w:frame="1"/>
              </w:rPr>
              <w:t xml:space="preserve"> </w:t>
            </w:r>
            <w:hyperlink r:id="rId8" w:history="1">
              <w:r w:rsidRPr="00803FE4">
                <w:rPr>
                  <w:sz w:val="20"/>
                  <w:szCs w:val="20"/>
                  <w:bdr w:val="none" w:sz="0" w:space="0" w:color="auto" w:frame="1"/>
                </w:rPr>
                <w:t>Svetový deň zasväteného života</w:t>
              </w:r>
            </w:hyperlink>
            <w:r w:rsidRPr="00803FE4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9" w:history="1">
              <w:r w:rsidRPr="00803FE4">
                <w:rPr>
                  <w:sz w:val="20"/>
                  <w:szCs w:val="20"/>
                  <w:bdr w:val="none" w:sz="0" w:space="0" w:color="auto" w:frame="1"/>
                </w:rPr>
                <w:t>Svetový deň mokradí</w:t>
              </w:r>
            </w:hyperlink>
          </w:p>
        </w:tc>
        <w:tc>
          <w:tcPr>
            <w:tcW w:w="2624" w:type="dxa"/>
            <w:shd w:val="clear" w:color="auto" w:fill="DEEAF6" w:themeFill="accent1" w:themeFillTint="33"/>
          </w:tcPr>
          <w:p w:rsidR="00E2208F" w:rsidRPr="00FC5E81" w:rsidRDefault="00F9182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Gyertyaszentelő, Szerzetesek világnapja, Vizes élőhelyek napja</w:t>
            </w:r>
          </w:p>
        </w:tc>
        <w:tc>
          <w:tcPr>
            <w:tcW w:w="1899" w:type="dxa"/>
            <w:shd w:val="clear" w:color="auto" w:fill="DEEAF6" w:themeFill="accent1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14212E">
        <w:tc>
          <w:tcPr>
            <w:tcW w:w="846" w:type="dxa"/>
            <w:shd w:val="clear" w:color="auto" w:fill="DEEAF6" w:themeFill="accent1" w:themeFillTint="33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E2208F" w:rsidRPr="00803FE4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DEEAF6" w:themeFill="accent1" w:themeFillTint="33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100CBF">
        <w:tc>
          <w:tcPr>
            <w:tcW w:w="846" w:type="dxa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0" w:type="dxa"/>
          </w:tcPr>
          <w:p w:rsidR="00E2208F" w:rsidRPr="00FC5E81" w:rsidRDefault="00AE49CC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0" w:history="1">
              <w:r w:rsidR="008A227A" w:rsidRPr="00803FE4">
                <w:rPr>
                  <w:sz w:val="20"/>
                  <w:szCs w:val="20"/>
                  <w:bdr w:val="none" w:sz="0" w:space="0" w:color="auto" w:frame="1"/>
                </w:rPr>
                <w:t>Svetový deň proti rakovine</w:t>
              </w:r>
            </w:hyperlink>
          </w:p>
        </w:tc>
        <w:tc>
          <w:tcPr>
            <w:tcW w:w="2624" w:type="dxa"/>
          </w:tcPr>
          <w:p w:rsidR="00E2208F" w:rsidRPr="00FC5E81" w:rsidRDefault="008A227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Rákellenes világnap</w:t>
            </w:r>
          </w:p>
        </w:tc>
        <w:tc>
          <w:tcPr>
            <w:tcW w:w="1899" w:type="dxa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14212E">
        <w:tc>
          <w:tcPr>
            <w:tcW w:w="846" w:type="dxa"/>
            <w:shd w:val="clear" w:color="auto" w:fill="FFFFFF" w:themeFill="background1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70" w:type="dxa"/>
            <w:shd w:val="clear" w:color="auto" w:fill="FFFFFF" w:themeFill="background1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E2208F" w:rsidRPr="00CF34D3" w:rsidRDefault="007848F5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F34D3">
              <w:rPr>
                <w:rFonts w:eastAsiaTheme="minorHAnsi"/>
                <w:bCs/>
                <w:sz w:val="20"/>
                <w:szCs w:val="20"/>
                <w:lang w:eastAsia="en-US"/>
              </w:rPr>
              <w:t>Technická olympiáda- krajské kolo</w:t>
            </w:r>
          </w:p>
        </w:tc>
        <w:tc>
          <w:tcPr>
            <w:tcW w:w="1899" w:type="dxa"/>
            <w:shd w:val="clear" w:color="auto" w:fill="FFFFFF" w:themeFill="background1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14212E">
        <w:tc>
          <w:tcPr>
            <w:tcW w:w="846" w:type="dxa"/>
            <w:shd w:val="clear" w:color="auto" w:fill="FFFFFF" w:themeFill="background1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0" w:type="dxa"/>
            <w:shd w:val="clear" w:color="auto" w:fill="FFFFFF" w:themeFill="background1"/>
          </w:tcPr>
          <w:p w:rsidR="00E2208F" w:rsidRPr="00803FE4" w:rsidRDefault="00AE49CC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1" w:history="1">
              <w:r w:rsidR="00803FE4" w:rsidRPr="00803FE4">
                <w:rPr>
                  <w:sz w:val="20"/>
                  <w:szCs w:val="20"/>
                  <w:bdr w:val="none" w:sz="0" w:space="0" w:color="auto" w:frame="1"/>
                </w:rPr>
                <w:t>Svetový deň bez mobilu</w:t>
              </w:r>
            </w:hyperlink>
          </w:p>
        </w:tc>
        <w:tc>
          <w:tcPr>
            <w:tcW w:w="2624" w:type="dxa"/>
            <w:shd w:val="clear" w:color="auto" w:fill="FFFFFF" w:themeFill="background1"/>
          </w:tcPr>
          <w:p w:rsidR="00E2208F" w:rsidRPr="00FC5E81" w:rsidRDefault="008A227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nélkűli világnap</w:t>
            </w:r>
          </w:p>
        </w:tc>
        <w:tc>
          <w:tcPr>
            <w:tcW w:w="1899" w:type="dxa"/>
            <w:shd w:val="clear" w:color="auto" w:fill="FFFFFF" w:themeFill="background1"/>
          </w:tcPr>
          <w:p w:rsidR="00E2208F" w:rsidRPr="00905E9D" w:rsidRDefault="00E369C4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05E9D">
              <w:rPr>
                <w:rFonts w:eastAsiaTheme="minorHAnsi"/>
                <w:bCs/>
                <w:sz w:val="20"/>
                <w:szCs w:val="20"/>
                <w:lang w:eastAsia="en-US"/>
              </w:rPr>
              <w:t>Fyzikálna olympiáda- krajské kolo kat.A</w:t>
            </w:r>
          </w:p>
        </w:tc>
        <w:tc>
          <w:tcPr>
            <w:tcW w:w="1899" w:type="dxa"/>
            <w:shd w:val="clear" w:color="auto" w:fill="FFFFFF" w:themeFill="background1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0" w:type="dxa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Pr="00905E9D" w:rsidRDefault="00B156B7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05E9D">
              <w:rPr>
                <w:rFonts w:eastAsiaTheme="minorHAnsi"/>
                <w:bCs/>
                <w:sz w:val="20"/>
                <w:szCs w:val="20"/>
                <w:lang w:eastAsia="en-US"/>
              </w:rPr>
              <w:t>Geografická olympiáda, kat E,F,G-okresné kolo</w:t>
            </w:r>
            <w:r w:rsidR="007848F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r w:rsidR="007848F5">
              <w:rPr>
                <w:rFonts w:ascii="Arial,Bold" w:eastAsiaTheme="minorHAnsi" w:hAnsi="Arial,Bold" w:cs="Arial,Bold"/>
                <w:b/>
                <w:bCs/>
                <w:sz w:val="13"/>
                <w:szCs w:val="13"/>
                <w:lang w:eastAsia="en-US"/>
              </w:rPr>
              <w:t>Olympiáda ľudských práv- krajské kolo</w:t>
            </w:r>
          </w:p>
        </w:tc>
        <w:tc>
          <w:tcPr>
            <w:tcW w:w="1899" w:type="dxa"/>
          </w:tcPr>
          <w:p w:rsidR="00100CBF" w:rsidRPr="00F537B2" w:rsidRDefault="00F537B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37B2">
              <w:rPr>
                <w:sz w:val="20"/>
                <w:szCs w:val="20"/>
              </w:rPr>
              <w:t>MŠ Jesenské -SD</w:t>
            </w: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470" w:type="dxa"/>
          </w:tcPr>
          <w:p w:rsidR="00100CBF" w:rsidRPr="00803FE4" w:rsidRDefault="00AE49CC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2" w:history="1">
              <w:r w:rsidR="00803FE4" w:rsidRPr="00803FE4">
                <w:rPr>
                  <w:sz w:val="20"/>
                  <w:szCs w:val="20"/>
                  <w:bdr w:val="none" w:sz="0" w:space="0" w:color="auto" w:frame="1"/>
                </w:rPr>
                <w:t>Deň pre bezpečnejší internet</w:t>
              </w:r>
            </w:hyperlink>
          </w:p>
        </w:tc>
        <w:tc>
          <w:tcPr>
            <w:tcW w:w="2624" w:type="dxa"/>
          </w:tcPr>
          <w:p w:rsidR="00100CBF" w:rsidRPr="00FC5E81" w:rsidRDefault="008A227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biztonságos internethasználat napja</w:t>
            </w:r>
          </w:p>
        </w:tc>
        <w:tc>
          <w:tcPr>
            <w:tcW w:w="1899" w:type="dxa"/>
          </w:tcPr>
          <w:p w:rsidR="00100CBF" w:rsidRPr="00905E9D" w:rsidRDefault="00CA3FB5" w:rsidP="00CA3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05E9D">
              <w:rPr>
                <w:rFonts w:eastAsiaTheme="minorHAnsi"/>
                <w:bCs/>
                <w:sz w:val="20"/>
                <w:szCs w:val="20"/>
                <w:lang w:eastAsia="en-US"/>
              </w:rPr>
              <w:t>Geografická olympiáda, kat A,B,Z-krajské kolo</w:t>
            </w: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4212E">
        <w:tc>
          <w:tcPr>
            <w:tcW w:w="846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4212E">
        <w:tc>
          <w:tcPr>
            <w:tcW w:w="846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70" w:type="dxa"/>
          </w:tcPr>
          <w:p w:rsidR="00100CBF" w:rsidRPr="00803FE4" w:rsidRDefault="00AE49CC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hyperlink r:id="rId13" w:history="1">
              <w:r w:rsidR="00803FE4" w:rsidRPr="00803FE4">
                <w:rPr>
                  <w:sz w:val="20"/>
                  <w:szCs w:val="20"/>
                  <w:bdr w:val="none" w:sz="0" w:space="0" w:color="auto" w:frame="1"/>
                </w:rPr>
                <w:t>Svetový deň chorých</w:t>
              </w:r>
            </w:hyperlink>
          </w:p>
        </w:tc>
        <w:tc>
          <w:tcPr>
            <w:tcW w:w="2624" w:type="dxa"/>
          </w:tcPr>
          <w:p w:rsidR="00100CBF" w:rsidRPr="008A227A" w:rsidRDefault="008A227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27A">
              <w:rPr>
                <w:sz w:val="20"/>
                <w:szCs w:val="20"/>
              </w:rPr>
              <w:t>Betege</w:t>
            </w:r>
            <w:r>
              <w:rPr>
                <w:sz w:val="20"/>
                <w:szCs w:val="20"/>
              </w:rPr>
              <w:t>k világnapja</w:t>
            </w:r>
          </w:p>
        </w:tc>
        <w:tc>
          <w:tcPr>
            <w:tcW w:w="1899" w:type="dxa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4212E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CF34D3" w:rsidRDefault="00E369C4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F34D3">
              <w:rPr>
                <w:rFonts w:eastAsiaTheme="minorHAnsi"/>
                <w:bCs/>
                <w:sz w:val="20"/>
                <w:szCs w:val="20"/>
                <w:lang w:eastAsia="en-US"/>
              </w:rPr>
              <w:t>Biologická olympiáda kat. C- okresné kolo</w:t>
            </w:r>
            <w:r w:rsidR="007848F5" w:rsidRPr="00CF34D3">
              <w:rPr>
                <w:rFonts w:eastAsiaTheme="minorHAnsi"/>
                <w:bCs/>
                <w:sz w:val="20"/>
                <w:szCs w:val="20"/>
                <w:lang w:eastAsia="en-US"/>
              </w:rPr>
              <w:t>, Olympiáda zo slovenského jazyka a literatúry- krajské kolo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4212E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F537B2" w:rsidRDefault="00285F1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F34D3">
              <w:rPr>
                <w:rFonts w:eastAsiaTheme="minorHAnsi"/>
                <w:bCs/>
                <w:sz w:val="20"/>
                <w:szCs w:val="20"/>
                <w:lang w:eastAsia="en-US"/>
              </w:rPr>
              <w:t>Olympiáda v anglickom jazyku-krajské kolo</w:t>
            </w:r>
          </w:p>
          <w:p w:rsidR="00100CBF" w:rsidRPr="00F537B2" w:rsidRDefault="00F537B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37B2">
              <w:rPr>
                <w:sz w:val="20"/>
                <w:szCs w:val="20"/>
              </w:rPr>
              <w:t>Pekná maďarská reč – Szép magyar beszéd,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Pr="00CF34D3" w:rsidRDefault="00285F1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F34D3">
              <w:rPr>
                <w:rFonts w:eastAsiaTheme="minorHAnsi"/>
                <w:bCs/>
                <w:sz w:val="20"/>
                <w:szCs w:val="20"/>
                <w:lang w:eastAsia="en-US"/>
              </w:rPr>
              <w:t>Olympiáda v nemeckom jazyku- krajské kolo</w:t>
            </w:r>
            <w:r w:rsidR="007848F5" w:rsidRPr="00CF34D3">
              <w:rPr>
                <w:rFonts w:eastAsiaTheme="minorHAnsi"/>
                <w:bCs/>
                <w:sz w:val="20"/>
                <w:szCs w:val="20"/>
                <w:lang w:eastAsia="en-US"/>
              </w:rPr>
              <w:t>, Dejepisná olympiáda- okresné kolo</w:t>
            </w: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E369C4" w:rsidRPr="00CF34D3" w:rsidRDefault="00E369C4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F34D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Fyzikálna olympiáda,domáce kolo, kat E,F , </w:t>
            </w:r>
          </w:p>
          <w:p w:rsidR="00100CBF" w:rsidRPr="00CF34D3" w:rsidRDefault="00E369C4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F34D3">
              <w:rPr>
                <w:rFonts w:eastAsiaTheme="minorHAnsi"/>
                <w:bCs/>
                <w:sz w:val="20"/>
                <w:szCs w:val="20"/>
                <w:lang w:eastAsia="en-US"/>
              </w:rPr>
              <w:t>Chemická ol. Kat B- domáce kolo, kat.D- okresné kolo</w:t>
            </w:r>
          </w:p>
          <w:p w:rsidR="00E369C4" w:rsidRPr="00CF34D3" w:rsidRDefault="00E369C4" w:rsidP="00E3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F34D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Biologická olympiáda, kat A, B –školské kolo, </w:t>
            </w: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4212E">
        <w:tc>
          <w:tcPr>
            <w:tcW w:w="846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4212E">
        <w:tc>
          <w:tcPr>
            <w:tcW w:w="846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470" w:type="dxa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Pr="00252C72" w:rsidRDefault="00F537B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Príprava met. Pre ZŠ 1. st.</w:t>
            </w:r>
          </w:p>
        </w:tc>
      </w:tr>
      <w:tr w:rsidR="00100CBF" w:rsidTr="0014212E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4212E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470" w:type="dxa"/>
          </w:tcPr>
          <w:p w:rsidR="00100CBF" w:rsidRPr="00803FE4" w:rsidRDefault="00AE49CC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4" w:history="1">
              <w:r w:rsidR="00803FE4" w:rsidRPr="00803FE4">
                <w:rPr>
                  <w:sz w:val="20"/>
                  <w:szCs w:val="20"/>
                  <w:bdr w:val="none" w:sz="0" w:space="0" w:color="auto" w:frame="1"/>
                </w:rPr>
                <w:t>Medzinárodný deň materského jazyka (UNESCO)</w:t>
              </w:r>
            </w:hyperlink>
          </w:p>
        </w:tc>
        <w:tc>
          <w:tcPr>
            <w:tcW w:w="2624" w:type="dxa"/>
          </w:tcPr>
          <w:p w:rsidR="00100CBF" w:rsidRPr="00FC5E81" w:rsidRDefault="008A227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Nemzetközi anyanyelvi nap</w:t>
            </w:r>
          </w:p>
        </w:tc>
        <w:tc>
          <w:tcPr>
            <w:tcW w:w="1899" w:type="dxa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470" w:type="dxa"/>
          </w:tcPr>
          <w:p w:rsidR="00100CBF" w:rsidRPr="00F9182B" w:rsidRDefault="00AE49CC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5" w:history="1">
              <w:r w:rsidR="00F9182B" w:rsidRPr="00F9182B">
                <w:rPr>
                  <w:sz w:val="20"/>
                  <w:szCs w:val="20"/>
                  <w:bdr w:val="none" w:sz="0" w:space="0" w:color="auto" w:frame="1"/>
                </w:rPr>
                <w:t>Európsky deň obetí zločinu</w:t>
              </w:r>
            </w:hyperlink>
          </w:p>
        </w:tc>
        <w:tc>
          <w:tcPr>
            <w:tcW w:w="2624" w:type="dxa"/>
          </w:tcPr>
          <w:p w:rsidR="00100CBF" w:rsidRPr="00FC5E81" w:rsidRDefault="008A227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bűncselekmények áldozatainak napja</w:t>
            </w:r>
          </w:p>
        </w:tc>
        <w:tc>
          <w:tcPr>
            <w:tcW w:w="1899" w:type="dxa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4212E">
        <w:tc>
          <w:tcPr>
            <w:tcW w:w="846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4212E">
        <w:tc>
          <w:tcPr>
            <w:tcW w:w="846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691692" w:rsidRPr="00143835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Pr="00F537B2" w:rsidRDefault="00D2662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37B2">
              <w:rPr>
                <w:sz w:val="20"/>
                <w:szCs w:val="20"/>
              </w:rPr>
              <w:t>Príprava met. Pre MŠ</w:t>
            </w:r>
          </w:p>
        </w:tc>
      </w:tr>
      <w:tr w:rsidR="00100CBF" w:rsidTr="0014212E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4212E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3610E1" w:rsidRDefault="003610E1" w:rsidP="003610E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91692" w:rsidRPr="00143835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E02C0" w:rsidRPr="00F44B13" w:rsidRDefault="00905E9D" w:rsidP="00F4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sz w:val="22"/>
          <w:szCs w:val="22"/>
        </w:rPr>
        <w:t>V Jesenskom dňa 1. febr</w:t>
      </w:r>
      <w:r w:rsidR="00B315AD">
        <w:rPr>
          <w:sz w:val="22"/>
          <w:szCs w:val="22"/>
        </w:rPr>
        <w:t>uára</w:t>
      </w:r>
      <w:r w:rsidR="003E02C0" w:rsidRPr="00EA5257">
        <w:rPr>
          <w:sz w:val="22"/>
          <w:szCs w:val="22"/>
        </w:rPr>
        <w:t xml:space="preserve"> 201</w:t>
      </w:r>
      <w:r w:rsidR="00B315AD">
        <w:rPr>
          <w:sz w:val="22"/>
          <w:szCs w:val="22"/>
        </w:rPr>
        <w:t>9</w:t>
      </w:r>
      <w:r w:rsidR="003E02C0" w:rsidRPr="00EA5257">
        <w:rPr>
          <w:sz w:val="22"/>
          <w:szCs w:val="22"/>
        </w:rPr>
        <w:t xml:space="preserve">                            </w:t>
      </w:r>
      <w:r w:rsidR="00B315AD">
        <w:rPr>
          <w:sz w:val="22"/>
          <w:szCs w:val="22"/>
        </w:rPr>
        <w:t xml:space="preserve">       </w:t>
      </w:r>
      <w:r w:rsidR="003E02C0" w:rsidRPr="00EA5257">
        <w:rPr>
          <w:sz w:val="22"/>
          <w:szCs w:val="22"/>
        </w:rPr>
        <w:t xml:space="preserve">  Mgr. Kat</w:t>
      </w:r>
      <w:r w:rsidR="00426227" w:rsidRPr="00EA5257">
        <w:rPr>
          <w:sz w:val="22"/>
          <w:szCs w:val="22"/>
        </w:rPr>
        <w:t xml:space="preserve">arína Bódiová </w:t>
      </w:r>
    </w:p>
    <w:p w:rsidR="003E02C0" w:rsidRPr="00EA5257" w:rsidRDefault="003E02C0" w:rsidP="003E02C0">
      <w:pPr>
        <w:jc w:val="both"/>
        <w:rPr>
          <w:sz w:val="22"/>
          <w:szCs w:val="22"/>
        </w:rPr>
      </w:pPr>
      <w:r w:rsidRPr="00EA5257">
        <w:rPr>
          <w:sz w:val="22"/>
          <w:szCs w:val="22"/>
        </w:rPr>
        <w:lastRenderedPageBreak/>
        <w:t xml:space="preserve">                                                                   </w:t>
      </w:r>
      <w:r w:rsidR="00426227" w:rsidRPr="00EA5257">
        <w:rPr>
          <w:sz w:val="22"/>
          <w:szCs w:val="22"/>
        </w:rPr>
        <w:t xml:space="preserve">                       metodička</w:t>
      </w:r>
      <w:r w:rsidRPr="00EA5257">
        <w:rPr>
          <w:sz w:val="22"/>
          <w:szCs w:val="22"/>
        </w:rPr>
        <w:t xml:space="preserve"> SŠÚ Jesenské</w:t>
      </w: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B12AF8" w:rsidRDefault="0007597C" w:rsidP="003E02C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20130" cy="32131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-add-1200x630-s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AF8" w:rsidRPr="00B12AF8" w:rsidRDefault="00B12AF8" w:rsidP="00B12AF8">
      <w:pPr>
        <w:rPr>
          <w:sz w:val="22"/>
          <w:szCs w:val="22"/>
        </w:rPr>
      </w:pPr>
    </w:p>
    <w:p w:rsidR="00B12AF8" w:rsidRPr="00B12AF8" w:rsidRDefault="00B12AF8" w:rsidP="00B12AF8">
      <w:pPr>
        <w:rPr>
          <w:sz w:val="28"/>
          <w:szCs w:val="28"/>
        </w:rPr>
      </w:pPr>
    </w:p>
    <w:p w:rsidR="003E02C0" w:rsidRPr="007B1504" w:rsidRDefault="00B12AF8" w:rsidP="00B12AF8">
      <w:pPr>
        <w:tabs>
          <w:tab w:val="left" w:pos="915"/>
        </w:tabs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</w:pPr>
      <w:r w:rsidRPr="00B12AF8">
        <w:rPr>
          <w:sz w:val="28"/>
          <w:szCs w:val="28"/>
        </w:rPr>
        <w:tab/>
      </w:r>
      <w:r w:rsidRPr="007B1504">
        <w:rPr>
          <w:rFonts w:ascii="Helvetica" w:hAnsi="Helvetica" w:cs="Helvetica"/>
          <w:b/>
          <w:color w:val="666666"/>
          <w:shd w:val="clear" w:color="auto" w:fill="FFFFFF"/>
        </w:rPr>
        <w:t>“Vy rozhodujete, my pomáhame“ S radosťou Vám oznamujeme, že náš projekt bol v Nadácie Tesco, zaradený hodnotiacou komisiou medzi tri najlepšie v regióne! </w:t>
      </w:r>
      <w:r w:rsidRPr="007B1504">
        <w:rPr>
          <w:rFonts w:ascii="Helvetica" w:hAnsi="Helvetica" w:cs="Helvetica"/>
          <w:b/>
          <w:color w:val="666666"/>
        </w:rPr>
        <w:br/>
      </w:r>
      <w:r w:rsidRPr="007B1504">
        <w:rPr>
          <w:rFonts w:ascii="Helvetica" w:hAnsi="Helvetica" w:cs="Helvetica"/>
          <w:b/>
          <w:color w:val="666666"/>
          <w:shd w:val="clear" w:color="auto" w:fill="FFFFFF"/>
        </w:rPr>
        <w:t>Každ</w:t>
      </w:r>
      <w:r w:rsidRPr="007B1504"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  <w:t>ý zákazník, ktorý od 21.01.2019 do 17.02.2019, nakúpi </w:t>
      </w:r>
      <w:r w:rsidRPr="007B1504">
        <w:rPr>
          <w:rFonts w:ascii="Helvetica" w:hAnsi="Helvetica" w:cs="Helvetica"/>
          <w:b/>
          <w:color w:val="666666"/>
          <w:shd w:val="clear" w:color="auto" w:fill="FFFFFF"/>
        </w:rPr>
        <w:br/>
      </w:r>
      <w:r w:rsidRPr="007B1504"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  <w:t>v ktoromkoľvek obchode spoločnosti Tesco /Rimavská Sobota/, dostane po zaplatení jeden hlasovací žetón. Žet</w:t>
      </w:r>
      <w:r w:rsidR="007B1504" w:rsidRPr="007B1504"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  <w:t xml:space="preserve">ón vhodí do hlasovacieho boxu </w:t>
      </w:r>
      <w:r w:rsidRPr="007B1504"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  <w:t xml:space="preserve"> B projektu, ktorý chce podporiť. </w:t>
      </w:r>
      <w:r w:rsidRPr="007B1504">
        <w:rPr>
          <w:rFonts w:ascii="Helvetica" w:hAnsi="Helvetica" w:cs="Helvetica"/>
          <w:b/>
          <w:color w:val="666666"/>
          <w:shd w:val="clear" w:color="auto" w:fill="FFFFFF"/>
        </w:rPr>
        <w:br/>
      </w:r>
      <w:r w:rsidRPr="007B1504"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  <w:t>Náš projekt má názov: DETSKÝ ÚSMEV - GYERMEKMOSOLY</w:t>
      </w:r>
      <w:r w:rsidRPr="007B1504">
        <w:rPr>
          <w:rFonts w:ascii="Helvetica" w:hAnsi="Helvetica" w:cs="Helvetica"/>
          <w:b/>
          <w:color w:val="666666"/>
          <w:shd w:val="clear" w:color="auto" w:fill="FFFFFF"/>
        </w:rPr>
        <w:br/>
      </w:r>
      <w:r w:rsidRPr="007B1504"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  <w:t>Za každý hlas úprimne ďakujeme!</w:t>
      </w:r>
      <w:r w:rsidRPr="007B1504">
        <w:rPr>
          <w:rFonts w:ascii="Helvetica" w:hAnsi="Helvetica" w:cs="Helvetica"/>
          <w:b/>
          <w:color w:val="666666"/>
          <w:shd w:val="clear" w:color="auto" w:fill="FFFFFF"/>
        </w:rPr>
        <w:br/>
      </w:r>
      <w:r w:rsidRPr="007B1504"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  <w:t>Katarína Bódiová v mene OZ Ramus Palladius.</w:t>
      </w:r>
    </w:p>
    <w:p w:rsidR="00B12AF8" w:rsidRPr="007B1504" w:rsidRDefault="00B12AF8" w:rsidP="00B12AF8">
      <w:pPr>
        <w:tabs>
          <w:tab w:val="left" w:pos="915"/>
        </w:tabs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</w:pPr>
      <w:r w:rsidRPr="007B1504"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  <w:t xml:space="preserve">Je to náš spoločný projekt pre ŠKD. </w:t>
      </w:r>
    </w:p>
    <w:p w:rsidR="00B12AF8" w:rsidRPr="007B1504" w:rsidRDefault="00B12AF8" w:rsidP="00B12AF8">
      <w:pPr>
        <w:tabs>
          <w:tab w:val="left" w:pos="915"/>
        </w:tabs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</w:pPr>
      <w:r w:rsidRPr="007B1504"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  <w:t xml:space="preserve"> Nie je jedno, či 1300 euro alebo 300, vedeli by sme veľa vecí zabezpečiť aj na festival, alebo pomôcky, atď. Prosím Vás povedzte aj žiakom, rodičom, kolegom, aby </w:t>
      </w:r>
      <w:r w:rsidR="00556049"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  <w:t>sme získali, čo najviac žetónov, hlasov!</w:t>
      </w:r>
      <w:r w:rsidRPr="007B1504">
        <w:rPr>
          <w:rStyle w:val="textexposedshow"/>
          <w:rFonts w:ascii="Helvetica" w:hAnsi="Helvetica" w:cs="Helvetica"/>
          <w:b/>
          <w:color w:val="666666"/>
          <w:shd w:val="clear" w:color="auto" w:fill="FFFFFF"/>
        </w:rPr>
        <w:t xml:space="preserve"> Nebude to ľahké, lebo máme vynikajúcich súperov.</w:t>
      </w:r>
    </w:p>
    <w:p w:rsidR="00B12AF8" w:rsidRPr="007B1504" w:rsidRDefault="00B12AF8" w:rsidP="00B12AF8">
      <w:pPr>
        <w:tabs>
          <w:tab w:val="left" w:pos="915"/>
        </w:tabs>
        <w:rPr>
          <w:rStyle w:val="textexposedshow"/>
          <w:rFonts w:ascii="Helvetica" w:hAnsi="Helvetica" w:cs="Helvetica"/>
          <w:color w:val="666666"/>
          <w:shd w:val="clear" w:color="auto" w:fill="FFFFFF"/>
        </w:rPr>
      </w:pPr>
    </w:p>
    <w:p w:rsidR="00B12AF8" w:rsidRPr="00B12AF8" w:rsidRDefault="00B12AF8" w:rsidP="00B12AF8">
      <w:pPr>
        <w:tabs>
          <w:tab w:val="left" w:pos="915"/>
        </w:tabs>
        <w:rPr>
          <w:sz w:val="28"/>
          <w:szCs w:val="28"/>
        </w:rPr>
      </w:pPr>
      <w:r w:rsidRPr="007B1504">
        <w:rPr>
          <w:rFonts w:ascii="Helvetica" w:hAnsi="Helvetica" w:cs="Helvetica"/>
          <w:color w:val="1D2129"/>
          <w:shd w:val="clear" w:color="auto" w:fill="FFFFFF"/>
        </w:rPr>
        <w:t>Ez a pályázat a napköziseinket támogatná a régiónkban- Tajti, Újbást, Gömöralmágy, Ajnácskő, Balogfala, Várgede, Gortva, Feled, Dobóca, Rimajánosi, Serke, Simonyi és Gesztete. </w:t>
      </w:r>
      <w:r w:rsidRPr="007B1504">
        <w:rPr>
          <w:rFonts w:ascii="Helvetica" w:hAnsi="Helvetica" w:cs="Helvetica"/>
          <w:color w:val="1D2129"/>
        </w:rPr>
        <w:br/>
      </w:r>
      <w:r w:rsidRPr="007B1504">
        <w:rPr>
          <w:rFonts w:ascii="Helvetica" w:hAnsi="Helvetica" w:cs="Helvetica"/>
          <w:color w:val="1D2129"/>
          <w:shd w:val="clear" w:color="auto" w:fill="FFFFFF"/>
        </w:rPr>
        <w:t>Az 1.helyezés- 1300 euró, a 2. helyezés - 600 euró és a 3. helyezés 300 euró.</w:t>
      </w:r>
      <w:r w:rsidRPr="007B1504">
        <w:rPr>
          <w:rFonts w:ascii="Helvetica" w:hAnsi="Helvetica" w:cs="Helvetica"/>
          <w:color w:val="1D2129"/>
        </w:rPr>
        <w:br/>
      </w:r>
      <w:r w:rsidRPr="007B1504">
        <w:rPr>
          <w:rFonts w:ascii="Helvetica" w:hAnsi="Helvetica" w:cs="Helvetica"/>
          <w:color w:val="1D2129"/>
          <w:shd w:val="clear" w:color="auto" w:fill="FFFFFF"/>
        </w:rPr>
        <w:t>Ezek szerint a pályázat jól van megírva, a szakmának tetszik, már csak a vásárlókat kell meggyőznünk. Kérem ,kérjék a zsetont a kasszánál és szavazzanak a napközisek pályázatára!</w:t>
      </w:r>
      <w:r w:rsidRPr="007B1504">
        <w:rPr>
          <w:rFonts w:ascii="Helvetica" w:hAnsi="Helvetica" w:cs="Helvetica"/>
          <w:color w:val="1D2129"/>
        </w:rPr>
        <w:br/>
      </w:r>
      <w:r w:rsidRPr="007B1504">
        <w:rPr>
          <w:rFonts w:ascii="Helvetica" w:hAnsi="Helvetica" w:cs="Helvetica"/>
          <w:color w:val="1D2129"/>
          <w:shd w:val="clear" w:color="auto" w:fill="FFFFFF"/>
        </w:rPr>
        <w:t>„Ön választ, mi segítünk!” Örömmel tudatjuk, </w:t>
      </w:r>
      <w:r w:rsidRPr="007B1504">
        <w:rPr>
          <w:rStyle w:val="textexposedshow"/>
          <w:rFonts w:ascii="Helvetica" w:hAnsi="Helvetica" w:cs="Helvetica"/>
          <w:color w:val="1D2129"/>
          <w:shd w:val="clear" w:color="auto" w:fill="FFFFFF"/>
        </w:rPr>
        <w:t>hogy a Tesco Alapítvány meghirdetése és kiértékelése alapján pályázatunk bekerült régiónk 3 legjobbja közé.</w:t>
      </w:r>
      <w:r w:rsidRPr="007B1504">
        <w:rPr>
          <w:rFonts w:ascii="Helvetica" w:hAnsi="Helvetica" w:cs="Helvetica"/>
          <w:color w:val="1D2129"/>
          <w:shd w:val="clear" w:color="auto" w:fill="FFFFFF"/>
        </w:rPr>
        <w:br/>
      </w:r>
      <w:r w:rsidRPr="007B150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Minden vásárló, aki 2019.01.21. és 2019.02.17. között a Tesco /pl. Rimaszombat/ üzleteiben vásárol, egy szavazójegyet kap, mellyel a szavazóurnába dobva az B </w:t>
      </w:r>
      <w:r w:rsidRPr="007B1504">
        <w:rPr>
          <w:rStyle w:val="textexposedshow"/>
          <w:rFonts w:ascii="Helvetica" w:hAnsi="Helvetica" w:cs="Helvetica"/>
          <w:color w:val="1D2129"/>
          <w:shd w:val="clear" w:color="auto" w:fill="FFFFFF"/>
        </w:rPr>
        <w:lastRenderedPageBreak/>
        <w:t>pályázatot támogathatja.</w:t>
      </w:r>
      <w:r w:rsidRPr="007B1504">
        <w:rPr>
          <w:rFonts w:ascii="Helvetica" w:hAnsi="Helvetica" w:cs="Helvetica"/>
          <w:color w:val="1D2129"/>
          <w:shd w:val="clear" w:color="auto" w:fill="FFFFFF"/>
        </w:rPr>
        <w:br/>
      </w:r>
      <w:r w:rsidRPr="007B1504">
        <w:rPr>
          <w:rStyle w:val="textexposedshow"/>
          <w:rFonts w:ascii="Helvetica" w:hAnsi="Helvetica" w:cs="Helvetica"/>
          <w:color w:val="1D2129"/>
          <w:shd w:val="clear" w:color="auto" w:fill="FFFFFF"/>
        </w:rPr>
        <w:t>A mi pályázatunk címe: DETSKÝ ÚSMEV- GYERMEKMOSOLY</w:t>
      </w:r>
      <w:r w:rsidRPr="007B1504">
        <w:rPr>
          <w:rFonts w:ascii="Helvetica" w:hAnsi="Helvetica" w:cs="Helvetica"/>
          <w:color w:val="1D2129"/>
          <w:shd w:val="clear" w:color="auto" w:fill="FFFFFF"/>
        </w:rPr>
        <w:br/>
      </w:r>
      <w:r w:rsidRPr="007B1504">
        <w:rPr>
          <w:rStyle w:val="textexposedshow"/>
          <w:rFonts w:ascii="Helvetica" w:hAnsi="Helvetica" w:cs="Helvetica"/>
          <w:color w:val="1D2129"/>
          <w:shd w:val="clear" w:color="auto" w:fill="FFFFFF"/>
        </w:rPr>
        <w:t>Minden szavazatot hálásan köszönünk!</w:t>
      </w:r>
      <w:r w:rsidRPr="007B1504">
        <w:rPr>
          <w:rFonts w:ascii="Helvetica" w:hAnsi="Helvetica" w:cs="Helvetica"/>
          <w:color w:val="1D2129"/>
          <w:shd w:val="clear" w:color="auto" w:fill="FFFFFF"/>
        </w:rPr>
        <w:br/>
      </w:r>
      <w:r w:rsidRPr="007B1504">
        <w:rPr>
          <w:rStyle w:val="textexposedshow"/>
          <w:rFonts w:ascii="Helvetica" w:hAnsi="Helvetica" w:cs="Helvetica"/>
          <w:color w:val="1D2129"/>
          <w:shd w:val="clear" w:color="auto" w:fill="FFFFFF"/>
        </w:rPr>
        <w:t>Bódi Katalin</w:t>
      </w:r>
      <w:r w:rsidRPr="00B12AF8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, a Ramus Palladius PT nevében</w:t>
      </w:r>
    </w:p>
    <w:sectPr w:rsidR="00B12AF8" w:rsidRPr="00B12AF8" w:rsidSect="00E2208F">
      <w:pgSz w:w="11906" w:h="16838"/>
      <w:pgMar w:top="1417" w:right="1417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CC" w:rsidRDefault="00AE49CC" w:rsidP="00426227">
      <w:r>
        <w:separator/>
      </w:r>
    </w:p>
  </w:endnote>
  <w:endnote w:type="continuationSeparator" w:id="0">
    <w:p w:rsidR="00AE49CC" w:rsidRDefault="00AE49CC" w:rsidP="0042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CC" w:rsidRDefault="00AE49CC" w:rsidP="00426227">
      <w:r>
        <w:separator/>
      </w:r>
    </w:p>
  </w:footnote>
  <w:footnote w:type="continuationSeparator" w:id="0">
    <w:p w:rsidR="00AE49CC" w:rsidRDefault="00AE49CC" w:rsidP="0042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2EB"/>
    <w:multiLevelType w:val="hybridMultilevel"/>
    <w:tmpl w:val="45844B96"/>
    <w:lvl w:ilvl="0" w:tplc="4484D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E"/>
    <w:rsid w:val="000102D2"/>
    <w:rsid w:val="00027B7E"/>
    <w:rsid w:val="000724FF"/>
    <w:rsid w:val="0007597C"/>
    <w:rsid w:val="000A386E"/>
    <w:rsid w:val="000E7426"/>
    <w:rsid w:val="001008D8"/>
    <w:rsid w:val="00100CBF"/>
    <w:rsid w:val="0014212E"/>
    <w:rsid w:val="00143835"/>
    <w:rsid w:val="0017486A"/>
    <w:rsid w:val="001E5265"/>
    <w:rsid w:val="00201EFA"/>
    <w:rsid w:val="00252C72"/>
    <w:rsid w:val="002756C9"/>
    <w:rsid w:val="00285F10"/>
    <w:rsid w:val="002C7677"/>
    <w:rsid w:val="002D78F4"/>
    <w:rsid w:val="003610E1"/>
    <w:rsid w:val="003E02C0"/>
    <w:rsid w:val="00426227"/>
    <w:rsid w:val="00430AC5"/>
    <w:rsid w:val="00480376"/>
    <w:rsid w:val="00492CAD"/>
    <w:rsid w:val="004A1C85"/>
    <w:rsid w:val="004B2521"/>
    <w:rsid w:val="004C5FA0"/>
    <w:rsid w:val="004D4883"/>
    <w:rsid w:val="004F22E6"/>
    <w:rsid w:val="00556049"/>
    <w:rsid w:val="005938E2"/>
    <w:rsid w:val="005E4600"/>
    <w:rsid w:val="0064505E"/>
    <w:rsid w:val="00647D84"/>
    <w:rsid w:val="00680918"/>
    <w:rsid w:val="00684A10"/>
    <w:rsid w:val="00691692"/>
    <w:rsid w:val="006D46C8"/>
    <w:rsid w:val="007023E4"/>
    <w:rsid w:val="007134C2"/>
    <w:rsid w:val="007241A0"/>
    <w:rsid w:val="0074196C"/>
    <w:rsid w:val="007848F5"/>
    <w:rsid w:val="007B1504"/>
    <w:rsid w:val="007C52CC"/>
    <w:rsid w:val="007C6F16"/>
    <w:rsid w:val="00803FE4"/>
    <w:rsid w:val="00860E77"/>
    <w:rsid w:val="008877F2"/>
    <w:rsid w:val="008A227A"/>
    <w:rsid w:val="008D744D"/>
    <w:rsid w:val="00905E9D"/>
    <w:rsid w:val="00915AFE"/>
    <w:rsid w:val="00916188"/>
    <w:rsid w:val="00923B04"/>
    <w:rsid w:val="009A73F1"/>
    <w:rsid w:val="009B608D"/>
    <w:rsid w:val="009B7634"/>
    <w:rsid w:val="00A15F97"/>
    <w:rsid w:val="00A22838"/>
    <w:rsid w:val="00A6346D"/>
    <w:rsid w:val="00A97B7B"/>
    <w:rsid w:val="00AC7CBE"/>
    <w:rsid w:val="00AD41D1"/>
    <w:rsid w:val="00AE49CC"/>
    <w:rsid w:val="00AF0727"/>
    <w:rsid w:val="00B043CA"/>
    <w:rsid w:val="00B12AF8"/>
    <w:rsid w:val="00B156B7"/>
    <w:rsid w:val="00B315AD"/>
    <w:rsid w:val="00B42931"/>
    <w:rsid w:val="00B73A9D"/>
    <w:rsid w:val="00BB57F9"/>
    <w:rsid w:val="00BB6215"/>
    <w:rsid w:val="00BE01FF"/>
    <w:rsid w:val="00BE0849"/>
    <w:rsid w:val="00C00C36"/>
    <w:rsid w:val="00CA3FB5"/>
    <w:rsid w:val="00CF34D3"/>
    <w:rsid w:val="00D26620"/>
    <w:rsid w:val="00D6718B"/>
    <w:rsid w:val="00D940BC"/>
    <w:rsid w:val="00DE1110"/>
    <w:rsid w:val="00E01213"/>
    <w:rsid w:val="00E02A6E"/>
    <w:rsid w:val="00E2208F"/>
    <w:rsid w:val="00E369C4"/>
    <w:rsid w:val="00E40CBE"/>
    <w:rsid w:val="00E830F4"/>
    <w:rsid w:val="00E94B85"/>
    <w:rsid w:val="00EA5257"/>
    <w:rsid w:val="00EB5D39"/>
    <w:rsid w:val="00EF5667"/>
    <w:rsid w:val="00F02A39"/>
    <w:rsid w:val="00F44B13"/>
    <w:rsid w:val="00F537B2"/>
    <w:rsid w:val="00F55397"/>
    <w:rsid w:val="00F604A4"/>
    <w:rsid w:val="00F61980"/>
    <w:rsid w:val="00F9182B"/>
    <w:rsid w:val="00FA6775"/>
    <w:rsid w:val="00FC5E81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AE9A-9332-4AB0-B9F3-70A8A19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40C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A1C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2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A44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Char">
    <w:name w:val="Char"/>
    <w:basedOn w:val="Normlny"/>
    <w:rsid w:val="007C52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2C7677"/>
    <w:rPr>
      <w:b/>
      <w:bCs/>
    </w:rPr>
  </w:style>
  <w:style w:type="table" w:styleId="Mriekatabuky">
    <w:name w:val="Table Grid"/>
    <w:basedOn w:val="Normlnatabuka"/>
    <w:uiPriority w:val="39"/>
    <w:rsid w:val="00E2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22838"/>
    <w:rPr>
      <w:color w:val="0000FF"/>
      <w:u w:val="single"/>
    </w:rPr>
  </w:style>
  <w:style w:type="character" w:customStyle="1" w:styleId="unevek">
    <w:name w:val="unevek"/>
    <w:basedOn w:val="Predvolenpsmoodseku"/>
    <w:rsid w:val="003610E1"/>
  </w:style>
  <w:style w:type="character" w:customStyle="1" w:styleId="unevek-kiskap">
    <w:name w:val="unevek-kiskap"/>
    <w:basedOn w:val="Predvolenpsmoodseku"/>
    <w:rsid w:val="003610E1"/>
  </w:style>
  <w:style w:type="character" w:customStyle="1" w:styleId="Nadpis1Char">
    <w:name w:val="Nadpis 1 Char"/>
    <w:basedOn w:val="Predvolenpsmoodseku"/>
    <w:link w:val="Nadpis1"/>
    <w:uiPriority w:val="9"/>
    <w:rsid w:val="00E40C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0CBE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00C36"/>
    <w:rPr>
      <w:color w:val="954F72" w:themeColor="followedHyperlink"/>
      <w:u w:val="single"/>
    </w:rPr>
  </w:style>
  <w:style w:type="character" w:customStyle="1" w:styleId="textexposedshow">
    <w:name w:val="text_exposed_show"/>
    <w:basedOn w:val="Predvolenpsmoodseku"/>
    <w:rsid w:val="00B1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endar.azet.sk/medzinarodne/popis/2019-2-2/" TargetMode="External"/><Relationship Id="rId13" Type="http://schemas.openxmlformats.org/officeDocument/2006/relationships/hyperlink" Target="http://kalendar.azet.sk/medzinarodne/popis/2019-2-1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lendar.azet.sk/medzinarodne/popis/2019-2-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lendar.azet.sk/medzinarodne/popis/2019-2-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lendar.azet.sk/medzinarodne/popis/2019-2-22/" TargetMode="External"/><Relationship Id="rId10" Type="http://schemas.openxmlformats.org/officeDocument/2006/relationships/hyperlink" Target="http://kalendar.azet.sk/medzinarodne/popis/2019-2-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endar.azet.sk/medzinarodne/popis/2019-2-2/" TargetMode="External"/><Relationship Id="rId14" Type="http://schemas.openxmlformats.org/officeDocument/2006/relationships/hyperlink" Target="http://kalendar.azet.sk/medzinarodne/popis/2019-2-2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CF85-E54C-45F7-AD7C-8E6D9CDC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21</cp:revision>
  <cp:lastPrinted>2018-10-24T08:19:00Z</cp:lastPrinted>
  <dcterms:created xsi:type="dcterms:W3CDTF">2019-01-21T08:54:00Z</dcterms:created>
  <dcterms:modified xsi:type="dcterms:W3CDTF">2019-02-21T12:36:00Z</dcterms:modified>
</cp:coreProperties>
</file>